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27C1" w14:textId="77777777" w:rsidR="00121784" w:rsidRDefault="00121784" w:rsidP="00121784">
      <w:pPr>
        <w:jc w:val="center"/>
        <w:rPr>
          <w:b/>
          <w:bCs/>
          <w:sz w:val="40"/>
          <w:szCs w:val="40"/>
        </w:rPr>
      </w:pPr>
    </w:p>
    <w:p w14:paraId="30BC14E6" w14:textId="360E4A5F" w:rsidR="008D7A2A" w:rsidRPr="00B30E5C" w:rsidRDefault="0041335C" w:rsidP="00B30E5C">
      <w:pPr>
        <w:jc w:val="center"/>
        <w:rPr>
          <w:rFonts w:ascii="Times New Roman" w:hAnsi="Times New Roman" w:cs="Times New Roman"/>
          <w:b/>
          <w:bCs/>
          <w:sz w:val="48"/>
          <w:szCs w:val="48"/>
        </w:rPr>
      </w:pPr>
      <w:r>
        <w:rPr>
          <w:rFonts w:ascii="Times New Roman" w:hAnsi="Times New Roman" w:cs="Times New Roman"/>
          <w:b/>
          <w:bCs/>
          <w:sz w:val="44"/>
          <w:szCs w:val="44"/>
        </w:rPr>
        <w:t>University of Arkansas at Monticello</w:t>
      </w:r>
      <w:r>
        <w:rPr>
          <w:rFonts w:ascii="Times New Roman" w:hAnsi="Times New Roman" w:cs="Times New Roman"/>
          <w:b/>
          <w:bCs/>
          <w:sz w:val="44"/>
          <w:szCs w:val="44"/>
        </w:rPr>
        <w:br/>
      </w:r>
      <w:r w:rsidR="00121784" w:rsidRPr="00D723E3">
        <w:rPr>
          <w:rFonts w:ascii="Times New Roman" w:hAnsi="Times New Roman" w:cs="Times New Roman"/>
          <w:b/>
          <w:bCs/>
          <w:sz w:val="44"/>
          <w:szCs w:val="44"/>
        </w:rPr>
        <w:t>UNPLANNED PREGNANCY PREVENTION PLAN</w:t>
      </w:r>
      <w:r w:rsidR="00121784" w:rsidRPr="00D723E3">
        <w:rPr>
          <w:rFonts w:ascii="Times New Roman" w:hAnsi="Times New Roman" w:cs="Times New Roman"/>
          <w:b/>
          <w:bCs/>
          <w:sz w:val="48"/>
          <w:szCs w:val="48"/>
        </w:rPr>
        <w:br/>
      </w:r>
      <w:r w:rsidR="00121784" w:rsidRPr="00E54BB3">
        <w:rPr>
          <w:rFonts w:ascii="Times New Roman" w:hAnsi="Times New Roman" w:cs="Times New Roman"/>
          <w:b/>
          <w:bCs/>
          <w:sz w:val="40"/>
          <w:szCs w:val="40"/>
        </w:rPr>
        <w:t>COMPLIANCE REPORT</w:t>
      </w:r>
      <w:r w:rsidR="00121784" w:rsidRPr="00E54BB3">
        <w:rPr>
          <w:rFonts w:ascii="Times New Roman" w:hAnsi="Times New Roman" w:cs="Times New Roman"/>
          <w:b/>
          <w:bCs/>
          <w:sz w:val="40"/>
          <w:szCs w:val="40"/>
        </w:rPr>
        <w:br/>
      </w:r>
      <w:r w:rsidR="00B30E5C">
        <w:rPr>
          <w:rFonts w:ascii="Times New Roman" w:hAnsi="Times New Roman" w:cs="Times New Roman"/>
          <w:b/>
          <w:bCs/>
          <w:sz w:val="40"/>
          <w:szCs w:val="40"/>
        </w:rPr>
        <w:t>2022-2023</w:t>
      </w:r>
    </w:p>
    <w:tbl>
      <w:tblPr>
        <w:tblStyle w:val="TableGrid"/>
        <w:tblW w:w="0" w:type="auto"/>
        <w:tblLook w:val="04A0" w:firstRow="1" w:lastRow="0" w:firstColumn="1" w:lastColumn="0" w:noHBand="0" w:noVBand="1"/>
      </w:tblPr>
      <w:tblGrid>
        <w:gridCol w:w="4783"/>
        <w:gridCol w:w="6007"/>
      </w:tblGrid>
      <w:tr w:rsidR="00E54BB3" w:rsidRPr="00D723E3" w14:paraId="56FB5E85" w14:textId="77777777" w:rsidTr="00E54BB3">
        <w:tc>
          <w:tcPr>
            <w:tcW w:w="4788" w:type="dxa"/>
            <w:shd w:val="clear" w:color="auto" w:fill="auto"/>
          </w:tcPr>
          <w:p w14:paraId="3A7A9AA4" w14:textId="77777777" w:rsidR="00E54BB3" w:rsidRPr="00E54BB3" w:rsidRDefault="00770D85" w:rsidP="00121784">
            <w:pPr>
              <w:rPr>
                <w:rFonts w:ascii="Times New Roman" w:hAnsi="Times New Roman" w:cs="Times New Roman"/>
                <w:b/>
                <w:sz w:val="24"/>
                <w:szCs w:val="24"/>
              </w:rPr>
            </w:pPr>
            <w:r>
              <w:rPr>
                <w:rFonts w:ascii="Times New Roman" w:hAnsi="Times New Roman" w:cs="Times New Roman"/>
                <w:b/>
                <w:sz w:val="24"/>
                <w:szCs w:val="24"/>
              </w:rPr>
              <w:t>Issues Identified in ACT943</w:t>
            </w:r>
          </w:p>
        </w:tc>
        <w:tc>
          <w:tcPr>
            <w:tcW w:w="6030" w:type="dxa"/>
            <w:shd w:val="clear" w:color="auto" w:fill="auto"/>
          </w:tcPr>
          <w:p w14:paraId="0C8B4C50" w14:textId="77777777" w:rsidR="00E54BB3" w:rsidRPr="00E54BB3" w:rsidRDefault="00E54BB3" w:rsidP="00E54BB3">
            <w:pPr>
              <w:pStyle w:val="ListParagraph"/>
              <w:rPr>
                <w:rFonts w:ascii="Times New Roman" w:hAnsi="Times New Roman" w:cs="Times New Roman"/>
                <w:b/>
                <w:bCs/>
                <w:sz w:val="24"/>
                <w:szCs w:val="24"/>
              </w:rPr>
            </w:pPr>
            <w:r w:rsidRPr="00E54BB3">
              <w:rPr>
                <w:rFonts w:ascii="Times New Roman" w:hAnsi="Times New Roman" w:cs="Times New Roman"/>
                <w:b/>
                <w:bCs/>
                <w:sz w:val="24"/>
                <w:szCs w:val="24"/>
              </w:rPr>
              <w:t>UAM Response</w:t>
            </w:r>
          </w:p>
        </w:tc>
      </w:tr>
      <w:tr w:rsidR="00121784" w:rsidRPr="00D723E3" w14:paraId="122CC334" w14:textId="77777777" w:rsidTr="00121784">
        <w:tc>
          <w:tcPr>
            <w:tcW w:w="4788" w:type="dxa"/>
            <w:shd w:val="clear" w:color="auto" w:fill="D9D9D9" w:themeFill="background1" w:themeFillShade="D9"/>
          </w:tcPr>
          <w:p w14:paraId="0465FCC5" w14:textId="77777777" w:rsidR="00121784" w:rsidRPr="00D723E3" w:rsidRDefault="00121784" w:rsidP="00121784">
            <w:pPr>
              <w:rPr>
                <w:rFonts w:ascii="Times New Roman" w:hAnsi="Times New Roman" w:cs="Times New Roman"/>
                <w:b/>
                <w:bCs/>
                <w:sz w:val="24"/>
                <w:szCs w:val="24"/>
              </w:rPr>
            </w:pPr>
            <w:r w:rsidRPr="00D723E3">
              <w:rPr>
                <w:rFonts w:ascii="Times New Roman" w:hAnsi="Times New Roman" w:cs="Times New Roman"/>
                <w:sz w:val="24"/>
                <w:szCs w:val="24"/>
              </w:rPr>
              <w:t xml:space="preserve">The institution </w:t>
            </w:r>
            <w:r w:rsidR="0030375A">
              <w:rPr>
                <w:rFonts w:ascii="Times New Roman" w:hAnsi="Times New Roman" w:cs="Times New Roman"/>
                <w:sz w:val="24"/>
                <w:szCs w:val="24"/>
              </w:rPr>
              <w:t>continued the</w:t>
            </w:r>
            <w:r w:rsidRPr="00D723E3">
              <w:rPr>
                <w:rFonts w:ascii="Times New Roman" w:hAnsi="Times New Roman" w:cs="Times New Roman"/>
                <w:sz w:val="24"/>
                <w:szCs w:val="24"/>
              </w:rPr>
              <w:t xml:space="preserve"> Unplanned Pregnancy Prevention Presentation Component </w:t>
            </w:r>
            <w:r w:rsidR="0030375A">
              <w:rPr>
                <w:rFonts w:ascii="Times New Roman" w:hAnsi="Times New Roman" w:cs="Times New Roman"/>
                <w:sz w:val="24"/>
                <w:szCs w:val="24"/>
              </w:rPr>
              <w:t>in our</w:t>
            </w:r>
            <w:r w:rsidRPr="00D723E3">
              <w:rPr>
                <w:rFonts w:ascii="Times New Roman" w:hAnsi="Times New Roman" w:cs="Times New Roman"/>
                <w:sz w:val="24"/>
                <w:szCs w:val="24"/>
              </w:rPr>
              <w:t xml:space="preserve"> Orientation Program</w:t>
            </w:r>
            <w:r w:rsidR="0030375A">
              <w:rPr>
                <w:rFonts w:ascii="Times New Roman" w:hAnsi="Times New Roman" w:cs="Times New Roman"/>
                <w:sz w:val="24"/>
                <w:szCs w:val="24"/>
              </w:rPr>
              <w:t>s</w:t>
            </w:r>
            <w:r w:rsidRPr="00D723E3">
              <w:rPr>
                <w:rFonts w:ascii="Times New Roman" w:hAnsi="Times New Roman" w:cs="Times New Roman"/>
                <w:sz w:val="24"/>
                <w:szCs w:val="24"/>
              </w:rPr>
              <w:t>. The presentation includes:</w:t>
            </w:r>
          </w:p>
          <w:p w14:paraId="579ECCFC" w14:textId="77777777" w:rsidR="00121784" w:rsidRPr="00D723E3" w:rsidRDefault="00121784" w:rsidP="00121784">
            <w:pPr>
              <w:pStyle w:val="BodyText"/>
              <w:numPr>
                <w:ilvl w:val="1"/>
                <w:numId w:val="1"/>
              </w:numPr>
              <w:kinsoku w:val="0"/>
              <w:overflowPunct w:val="0"/>
              <w:ind w:right="133"/>
            </w:pPr>
            <w:r w:rsidRPr="00D723E3">
              <w:t>Pregnancy prevention</w:t>
            </w:r>
          </w:p>
          <w:p w14:paraId="022ABAF7" w14:textId="77777777" w:rsidR="00121784" w:rsidRPr="00D723E3" w:rsidRDefault="00121784" w:rsidP="00121784">
            <w:pPr>
              <w:pStyle w:val="BodyText"/>
              <w:numPr>
                <w:ilvl w:val="1"/>
                <w:numId w:val="1"/>
              </w:numPr>
              <w:kinsoku w:val="0"/>
              <w:overflowPunct w:val="0"/>
              <w:ind w:right="133"/>
            </w:pPr>
            <w:r w:rsidRPr="00D723E3">
              <w:t>Local services</w:t>
            </w:r>
          </w:p>
          <w:p w14:paraId="3C5339EC" w14:textId="77777777" w:rsidR="00121784" w:rsidRPr="00D723E3" w:rsidRDefault="00121784" w:rsidP="00121784">
            <w:pPr>
              <w:pStyle w:val="BodyText"/>
              <w:numPr>
                <w:ilvl w:val="1"/>
                <w:numId w:val="1"/>
              </w:numPr>
              <w:kinsoku w:val="0"/>
              <w:overflowPunct w:val="0"/>
              <w:ind w:right="133"/>
            </w:pPr>
            <w:r w:rsidRPr="00D723E3">
              <w:t>Responsible behaviors</w:t>
            </w:r>
          </w:p>
          <w:p w14:paraId="5FE1E24F" w14:textId="77777777" w:rsidR="00121784" w:rsidRPr="00D723E3" w:rsidRDefault="00121784" w:rsidP="00121784">
            <w:pPr>
              <w:pStyle w:val="BodyText"/>
              <w:numPr>
                <w:ilvl w:val="1"/>
                <w:numId w:val="1"/>
              </w:numPr>
              <w:kinsoku w:val="0"/>
              <w:overflowPunct w:val="0"/>
              <w:ind w:right="133"/>
            </w:pPr>
            <w:r w:rsidRPr="00D723E3">
              <w:t>Family planning/contraception</w:t>
            </w:r>
          </w:p>
        </w:tc>
        <w:tc>
          <w:tcPr>
            <w:tcW w:w="6030" w:type="dxa"/>
            <w:shd w:val="clear" w:color="auto" w:fill="D9D9D9" w:themeFill="background1" w:themeFillShade="D9"/>
          </w:tcPr>
          <w:p w14:paraId="38BE8494" w14:textId="77777777" w:rsidR="000633ED" w:rsidRDefault="000633ED" w:rsidP="000633ED">
            <w:pPr>
              <w:pStyle w:val="ListParagraph"/>
              <w:numPr>
                <w:ilvl w:val="0"/>
                <w:numId w:val="1"/>
              </w:numPr>
              <w:spacing w:after="200" w:line="276" w:lineRule="auto"/>
              <w:rPr>
                <w:rFonts w:ascii="Times New Roman" w:hAnsi="Times New Roman" w:cs="Times New Roman"/>
                <w:bCs/>
                <w:sz w:val="24"/>
                <w:szCs w:val="24"/>
              </w:rPr>
            </w:pPr>
            <w:r w:rsidRPr="00D723E3">
              <w:rPr>
                <w:rFonts w:ascii="Times New Roman" w:hAnsi="Times New Roman" w:cs="Times New Roman"/>
                <w:bCs/>
                <w:sz w:val="24"/>
                <w:szCs w:val="24"/>
              </w:rPr>
              <w:t>Presented at required Fall Freshman Orientation, Fall Transfer Orientation, Spring Freshman Orientation and Spring Transfer Orientation activities.</w:t>
            </w:r>
          </w:p>
          <w:p w14:paraId="0334CC18" w14:textId="325A1957" w:rsidR="000633ED" w:rsidRPr="00D723E3" w:rsidRDefault="000633ED" w:rsidP="000633ED">
            <w:pPr>
              <w:pStyle w:val="ListParagraph"/>
              <w:numPr>
                <w:ilvl w:val="0"/>
                <w:numId w:val="1"/>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Presented</w:t>
            </w:r>
            <w:r w:rsidR="00980907">
              <w:rPr>
                <w:rFonts w:ascii="Times New Roman" w:hAnsi="Times New Roman" w:cs="Times New Roman"/>
                <w:bCs/>
                <w:sz w:val="24"/>
                <w:szCs w:val="24"/>
              </w:rPr>
              <w:t xml:space="preserve"> in Wellness Center and Residence Halls Programming.  </w:t>
            </w:r>
          </w:p>
          <w:p w14:paraId="4A50A091" w14:textId="77777777" w:rsidR="00121784" w:rsidRPr="00D723E3" w:rsidRDefault="00121784" w:rsidP="00121784">
            <w:pPr>
              <w:pStyle w:val="ListParagraph"/>
              <w:numPr>
                <w:ilvl w:val="0"/>
                <w:numId w:val="1"/>
              </w:numPr>
              <w:rPr>
                <w:rFonts w:ascii="Times New Roman" w:hAnsi="Times New Roman" w:cs="Times New Roman"/>
                <w:bCs/>
                <w:sz w:val="24"/>
                <w:szCs w:val="24"/>
              </w:rPr>
            </w:pPr>
            <w:r w:rsidRPr="00D723E3">
              <w:rPr>
                <w:rFonts w:ascii="Times New Roman" w:hAnsi="Times New Roman" w:cs="Times New Roman"/>
                <w:bCs/>
                <w:sz w:val="24"/>
                <w:szCs w:val="24"/>
              </w:rPr>
              <w:t>Assimilated into optional Fall Freshman Welcome Week Personal Wellness Sessions</w:t>
            </w:r>
          </w:p>
        </w:tc>
      </w:tr>
      <w:tr w:rsidR="00121784" w:rsidRPr="00D723E3" w14:paraId="1D4D49EC" w14:textId="77777777" w:rsidTr="00121784">
        <w:tc>
          <w:tcPr>
            <w:tcW w:w="4788" w:type="dxa"/>
            <w:tcBorders>
              <w:bottom w:val="single" w:sz="4" w:space="0" w:color="auto"/>
            </w:tcBorders>
          </w:tcPr>
          <w:p w14:paraId="5A496447" w14:textId="77777777" w:rsidR="00121784" w:rsidRPr="00D723E3" w:rsidRDefault="00121784">
            <w:pPr>
              <w:rPr>
                <w:rFonts w:ascii="Times New Roman" w:hAnsi="Times New Roman" w:cs="Times New Roman"/>
              </w:rPr>
            </w:pPr>
            <w:r w:rsidRPr="00D723E3">
              <w:rPr>
                <w:rFonts w:ascii="Times New Roman" w:hAnsi="Times New Roman" w:cs="Times New Roman"/>
                <w:sz w:val="24"/>
                <w:szCs w:val="24"/>
              </w:rPr>
              <w:t xml:space="preserve">Faculty members have integrated medically accurate information about the prevention of unplanned pregnancy into academic courses, </w:t>
            </w:r>
            <w:proofErr w:type="gramStart"/>
            <w:r w:rsidRPr="00D723E3">
              <w:rPr>
                <w:rFonts w:ascii="Times New Roman" w:hAnsi="Times New Roman" w:cs="Times New Roman"/>
                <w:sz w:val="24"/>
                <w:szCs w:val="24"/>
              </w:rPr>
              <w:t>if and when</w:t>
            </w:r>
            <w:proofErr w:type="gramEnd"/>
            <w:r w:rsidRPr="00D723E3">
              <w:rPr>
                <w:rFonts w:ascii="Times New Roman" w:hAnsi="Times New Roman" w:cs="Times New Roman"/>
                <w:sz w:val="24"/>
                <w:szCs w:val="24"/>
              </w:rPr>
              <w:t xml:space="preserve"> appropriate, including, without limitation, abstinence education.</w:t>
            </w:r>
          </w:p>
        </w:tc>
        <w:tc>
          <w:tcPr>
            <w:tcW w:w="6030" w:type="dxa"/>
            <w:tcBorders>
              <w:bottom w:val="single" w:sz="4" w:space="0" w:color="auto"/>
            </w:tcBorders>
          </w:tcPr>
          <w:p w14:paraId="4C98CF16" w14:textId="77777777" w:rsidR="00121784" w:rsidRPr="00D723E3" w:rsidRDefault="00121784" w:rsidP="00121784">
            <w:pPr>
              <w:pStyle w:val="ListParagraph"/>
              <w:numPr>
                <w:ilvl w:val="0"/>
                <w:numId w:val="3"/>
              </w:numPr>
              <w:rPr>
                <w:rFonts w:ascii="Times New Roman" w:hAnsi="Times New Roman" w:cs="Times New Roman"/>
              </w:rPr>
            </w:pPr>
            <w:r w:rsidRPr="00D723E3">
              <w:rPr>
                <w:rFonts w:ascii="Times New Roman" w:hAnsi="Times New Roman" w:cs="Times New Roman"/>
                <w:bCs/>
                <w:sz w:val="24"/>
                <w:szCs w:val="24"/>
              </w:rPr>
              <w:t xml:space="preserve">Integrated into </w:t>
            </w:r>
            <w:r w:rsidR="00E54BB3">
              <w:rPr>
                <w:rFonts w:ascii="Times New Roman" w:hAnsi="Times New Roman" w:cs="Times New Roman"/>
                <w:bCs/>
                <w:sz w:val="24"/>
                <w:szCs w:val="24"/>
              </w:rPr>
              <w:t xml:space="preserve">courses in </w:t>
            </w:r>
            <w:r w:rsidRPr="00D723E3">
              <w:rPr>
                <w:rFonts w:ascii="Times New Roman" w:hAnsi="Times New Roman" w:cs="Times New Roman"/>
                <w:bCs/>
                <w:sz w:val="24"/>
                <w:szCs w:val="24"/>
              </w:rPr>
              <w:t>disciplines that include Education, Health &amp; Wellness and Nursing.</w:t>
            </w:r>
          </w:p>
        </w:tc>
      </w:tr>
      <w:tr w:rsidR="00121784" w:rsidRPr="00D723E3" w14:paraId="797B9BD0" w14:textId="77777777" w:rsidTr="00121784">
        <w:tc>
          <w:tcPr>
            <w:tcW w:w="4788" w:type="dxa"/>
            <w:shd w:val="clear" w:color="auto" w:fill="D9D9D9" w:themeFill="background1" w:themeFillShade="D9"/>
          </w:tcPr>
          <w:p w14:paraId="3919AECA" w14:textId="77777777" w:rsidR="00121784" w:rsidRPr="00D723E3" w:rsidRDefault="00121784">
            <w:pPr>
              <w:rPr>
                <w:rFonts w:ascii="Times New Roman" w:hAnsi="Times New Roman" w:cs="Times New Roman"/>
              </w:rPr>
            </w:pPr>
            <w:r w:rsidRPr="00D723E3">
              <w:rPr>
                <w:rFonts w:ascii="Times New Roman" w:hAnsi="Times New Roman" w:cs="Times New Roman"/>
                <w:sz w:val="24"/>
                <w:szCs w:val="24"/>
              </w:rPr>
              <w:t>Opportunities to raise awareness and provide resources about the prevention of unplanned pregnancies across the student population were identified.</w:t>
            </w:r>
          </w:p>
        </w:tc>
        <w:tc>
          <w:tcPr>
            <w:tcW w:w="6030" w:type="dxa"/>
            <w:shd w:val="clear" w:color="auto" w:fill="D9D9D9" w:themeFill="background1" w:themeFillShade="D9"/>
          </w:tcPr>
          <w:p w14:paraId="29533CDF" w14:textId="1E4772DD" w:rsidR="00121784" w:rsidRPr="00D723E3" w:rsidRDefault="00121784" w:rsidP="00121784">
            <w:pPr>
              <w:pStyle w:val="ListParagraph"/>
              <w:numPr>
                <w:ilvl w:val="0"/>
                <w:numId w:val="2"/>
              </w:numPr>
              <w:rPr>
                <w:rFonts w:ascii="Times New Roman" w:hAnsi="Times New Roman" w:cs="Times New Roman"/>
                <w:b/>
                <w:bCs/>
                <w:sz w:val="24"/>
                <w:szCs w:val="24"/>
              </w:rPr>
            </w:pPr>
            <w:r w:rsidRPr="00D723E3">
              <w:rPr>
                <w:rFonts w:ascii="Times New Roman" w:hAnsi="Times New Roman" w:cs="Times New Roman"/>
                <w:bCs/>
                <w:sz w:val="24"/>
                <w:szCs w:val="24"/>
              </w:rPr>
              <w:t>Shared AFMC resources with Residence Life Programming staff</w:t>
            </w:r>
          </w:p>
          <w:p w14:paraId="79530768" w14:textId="69D7607A" w:rsidR="00121784" w:rsidRPr="001346F7" w:rsidRDefault="00121784" w:rsidP="00121784">
            <w:pPr>
              <w:pStyle w:val="ListParagraph"/>
              <w:numPr>
                <w:ilvl w:val="0"/>
                <w:numId w:val="2"/>
              </w:numPr>
              <w:rPr>
                <w:rFonts w:ascii="Times New Roman" w:hAnsi="Times New Roman" w:cs="Times New Roman"/>
                <w:b/>
                <w:bCs/>
                <w:sz w:val="24"/>
                <w:szCs w:val="24"/>
              </w:rPr>
            </w:pPr>
            <w:r w:rsidRPr="00D723E3">
              <w:rPr>
                <w:rFonts w:ascii="Times New Roman" w:hAnsi="Times New Roman" w:cs="Times New Roman"/>
                <w:bCs/>
                <w:sz w:val="24"/>
                <w:szCs w:val="24"/>
              </w:rPr>
              <w:t>Posted bulletin boards in Wellness Center</w:t>
            </w:r>
          </w:p>
          <w:p w14:paraId="069D114C" w14:textId="26B709D1" w:rsidR="001346F7" w:rsidRPr="001346F7" w:rsidRDefault="001346F7" w:rsidP="001346F7">
            <w:pPr>
              <w:pStyle w:val="ListParagraph"/>
              <w:numPr>
                <w:ilvl w:val="0"/>
                <w:numId w:val="2"/>
              </w:numPr>
              <w:rPr>
                <w:rFonts w:ascii="Times New Roman" w:hAnsi="Times New Roman" w:cs="Times New Roman"/>
                <w:b/>
                <w:bCs/>
                <w:sz w:val="24"/>
                <w:szCs w:val="24"/>
              </w:rPr>
            </w:pPr>
            <w:r w:rsidRPr="00D723E3">
              <w:rPr>
                <w:rFonts w:ascii="Times New Roman" w:hAnsi="Times New Roman" w:cs="Times New Roman"/>
                <w:bCs/>
                <w:sz w:val="24"/>
                <w:szCs w:val="24"/>
              </w:rPr>
              <w:t>Included Awareness and Resource Activities at the annual University Wellness Fair</w:t>
            </w:r>
          </w:p>
          <w:p w14:paraId="01501D2B" w14:textId="77777777" w:rsidR="00121784" w:rsidRPr="00D723E3" w:rsidRDefault="00121784" w:rsidP="00ED4264">
            <w:pPr>
              <w:pStyle w:val="ListParagraph"/>
              <w:rPr>
                <w:rFonts w:ascii="Times New Roman" w:hAnsi="Times New Roman" w:cs="Times New Roman"/>
                <w:b/>
                <w:bCs/>
                <w:sz w:val="24"/>
                <w:szCs w:val="24"/>
              </w:rPr>
            </w:pPr>
          </w:p>
        </w:tc>
      </w:tr>
      <w:tr w:rsidR="00121784" w:rsidRPr="00D723E3" w14:paraId="5124F834" w14:textId="77777777" w:rsidTr="00121784">
        <w:tc>
          <w:tcPr>
            <w:tcW w:w="4788" w:type="dxa"/>
            <w:tcBorders>
              <w:bottom w:val="single" w:sz="4" w:space="0" w:color="auto"/>
            </w:tcBorders>
          </w:tcPr>
          <w:p w14:paraId="16156650" w14:textId="77777777" w:rsidR="00121784" w:rsidRPr="00D723E3" w:rsidRDefault="00121784">
            <w:pPr>
              <w:rPr>
                <w:rFonts w:ascii="Times New Roman" w:hAnsi="Times New Roman" w:cs="Times New Roman"/>
              </w:rPr>
            </w:pPr>
            <w:r w:rsidRPr="00D723E3">
              <w:rPr>
                <w:rFonts w:ascii="Times New Roman" w:hAnsi="Times New Roman" w:cs="Times New Roman"/>
                <w:sz w:val="24"/>
                <w:szCs w:val="24"/>
              </w:rPr>
              <w:t>UAM Student Health Services and the local Health Unit continued to work collaboratively to promote access to care.</w:t>
            </w:r>
          </w:p>
        </w:tc>
        <w:tc>
          <w:tcPr>
            <w:tcW w:w="6030" w:type="dxa"/>
            <w:tcBorders>
              <w:bottom w:val="single" w:sz="4" w:space="0" w:color="auto"/>
            </w:tcBorders>
          </w:tcPr>
          <w:p w14:paraId="4E02D1B8" w14:textId="77777777" w:rsidR="00121784" w:rsidRDefault="00121784" w:rsidP="00121784">
            <w:pPr>
              <w:pStyle w:val="ListParagraph"/>
              <w:numPr>
                <w:ilvl w:val="0"/>
                <w:numId w:val="4"/>
              </w:numPr>
              <w:rPr>
                <w:rFonts w:ascii="Times New Roman" w:hAnsi="Times New Roman" w:cs="Times New Roman"/>
                <w:bCs/>
                <w:sz w:val="24"/>
                <w:szCs w:val="24"/>
              </w:rPr>
            </w:pPr>
            <w:r w:rsidRPr="00D723E3">
              <w:rPr>
                <w:rFonts w:ascii="Times New Roman" w:hAnsi="Times New Roman" w:cs="Times New Roman"/>
                <w:bCs/>
                <w:sz w:val="24"/>
                <w:szCs w:val="24"/>
              </w:rPr>
              <w:t xml:space="preserve">Referrals to the local health unit are made for students who </w:t>
            </w:r>
            <w:proofErr w:type="gramStart"/>
            <w:r w:rsidRPr="00D723E3">
              <w:rPr>
                <w:rFonts w:ascii="Times New Roman" w:hAnsi="Times New Roman" w:cs="Times New Roman"/>
                <w:bCs/>
                <w:sz w:val="24"/>
                <w:szCs w:val="24"/>
              </w:rPr>
              <w:t>are in need of</w:t>
            </w:r>
            <w:proofErr w:type="gramEnd"/>
            <w:r w:rsidRPr="00D723E3">
              <w:rPr>
                <w:rFonts w:ascii="Times New Roman" w:hAnsi="Times New Roman" w:cs="Times New Roman"/>
                <w:bCs/>
                <w:sz w:val="24"/>
                <w:szCs w:val="24"/>
              </w:rPr>
              <w:t xml:space="preserve"> family planning services, but are without health insurance, or for those who have insurance, but desire confidentiality from parents.</w:t>
            </w:r>
          </w:p>
          <w:p w14:paraId="5D3464B2" w14:textId="77777777" w:rsidR="000D1A8E" w:rsidRPr="00D723E3" w:rsidRDefault="000D1A8E" w:rsidP="00121784">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Local Health Unit participates in UP presentations at Fall &amp; Spring Orientation Sessions</w:t>
            </w:r>
          </w:p>
          <w:p w14:paraId="3E07ED3C" w14:textId="77777777" w:rsidR="00121784" w:rsidRPr="00D723E3" w:rsidRDefault="00121784" w:rsidP="0030375A">
            <w:pPr>
              <w:pStyle w:val="ListParagraph"/>
              <w:rPr>
                <w:rFonts w:ascii="Times New Roman" w:hAnsi="Times New Roman" w:cs="Times New Roman"/>
                <w:bCs/>
                <w:sz w:val="24"/>
                <w:szCs w:val="24"/>
              </w:rPr>
            </w:pPr>
          </w:p>
        </w:tc>
      </w:tr>
      <w:tr w:rsidR="00121784" w:rsidRPr="00D723E3" w14:paraId="7E014847" w14:textId="77777777" w:rsidTr="00121784">
        <w:tc>
          <w:tcPr>
            <w:tcW w:w="4788" w:type="dxa"/>
            <w:shd w:val="clear" w:color="auto" w:fill="D9D9D9" w:themeFill="background1" w:themeFillShade="D9"/>
          </w:tcPr>
          <w:p w14:paraId="1252C1D4" w14:textId="77777777" w:rsidR="00121784" w:rsidRPr="00D723E3" w:rsidRDefault="00121784">
            <w:pPr>
              <w:rPr>
                <w:rFonts w:ascii="Times New Roman" w:hAnsi="Times New Roman" w:cs="Times New Roman"/>
              </w:rPr>
            </w:pPr>
            <w:r w:rsidRPr="00D723E3">
              <w:rPr>
                <w:rFonts w:ascii="Times New Roman" w:hAnsi="Times New Roman" w:cs="Times New Roman"/>
                <w:sz w:val="24"/>
                <w:szCs w:val="24"/>
              </w:rPr>
              <w:t xml:space="preserve">UAM SHS continued to provide traditional health care and education in 1:1 </w:t>
            </w:r>
            <w:proofErr w:type="gramStart"/>
            <w:r w:rsidRPr="00D723E3">
              <w:rPr>
                <w:rFonts w:ascii="Times New Roman" w:hAnsi="Times New Roman" w:cs="Times New Roman"/>
                <w:sz w:val="24"/>
                <w:szCs w:val="24"/>
              </w:rPr>
              <w:t>settings</w:t>
            </w:r>
            <w:proofErr w:type="gramEnd"/>
            <w:r w:rsidRPr="00D723E3">
              <w:rPr>
                <w:rFonts w:ascii="Times New Roman" w:hAnsi="Times New Roman" w:cs="Times New Roman"/>
                <w:sz w:val="24"/>
                <w:szCs w:val="24"/>
              </w:rPr>
              <w:t xml:space="preserve"> to address a variety of issues that impact the potential for unplanned pregnancies.</w:t>
            </w:r>
          </w:p>
        </w:tc>
        <w:tc>
          <w:tcPr>
            <w:tcW w:w="6030" w:type="dxa"/>
            <w:shd w:val="clear" w:color="auto" w:fill="D9D9D9" w:themeFill="background1" w:themeFillShade="D9"/>
          </w:tcPr>
          <w:p w14:paraId="0BE29AD1" w14:textId="77777777" w:rsidR="00121784" w:rsidRPr="00D723E3" w:rsidRDefault="00121784" w:rsidP="00121784">
            <w:pPr>
              <w:pStyle w:val="ListParagraph"/>
              <w:numPr>
                <w:ilvl w:val="0"/>
                <w:numId w:val="5"/>
              </w:numPr>
              <w:rPr>
                <w:rFonts w:ascii="Times New Roman" w:hAnsi="Times New Roman" w:cs="Times New Roman"/>
                <w:bCs/>
                <w:sz w:val="24"/>
                <w:szCs w:val="24"/>
              </w:rPr>
            </w:pPr>
            <w:r w:rsidRPr="00D723E3">
              <w:rPr>
                <w:rFonts w:ascii="Times New Roman" w:hAnsi="Times New Roman" w:cs="Times New Roman"/>
                <w:bCs/>
                <w:sz w:val="24"/>
                <w:szCs w:val="24"/>
              </w:rPr>
              <w:t xml:space="preserve">Birth Control education, including </w:t>
            </w:r>
            <w:proofErr w:type="gramStart"/>
            <w:r w:rsidRPr="00D723E3">
              <w:rPr>
                <w:rFonts w:ascii="Times New Roman" w:hAnsi="Times New Roman" w:cs="Times New Roman"/>
                <w:bCs/>
                <w:sz w:val="24"/>
                <w:szCs w:val="24"/>
              </w:rPr>
              <w:t>abstinence</w:t>
            </w:r>
            <w:proofErr w:type="gramEnd"/>
            <w:r w:rsidRPr="00D723E3">
              <w:rPr>
                <w:rFonts w:ascii="Times New Roman" w:hAnsi="Times New Roman" w:cs="Times New Roman"/>
                <w:bCs/>
                <w:sz w:val="24"/>
                <w:szCs w:val="24"/>
              </w:rPr>
              <w:t xml:space="preserve">    </w:t>
            </w:r>
          </w:p>
          <w:p w14:paraId="0F59EB44" w14:textId="77777777" w:rsidR="00121784" w:rsidRPr="00D723E3" w:rsidRDefault="00121784" w:rsidP="00121784">
            <w:pPr>
              <w:pStyle w:val="ListParagraph"/>
              <w:rPr>
                <w:rFonts w:ascii="Times New Roman" w:hAnsi="Times New Roman" w:cs="Times New Roman"/>
                <w:bCs/>
                <w:sz w:val="24"/>
                <w:szCs w:val="24"/>
              </w:rPr>
            </w:pPr>
            <w:r w:rsidRPr="00D723E3">
              <w:rPr>
                <w:rFonts w:ascii="Times New Roman" w:hAnsi="Times New Roman" w:cs="Times New Roman"/>
                <w:bCs/>
                <w:sz w:val="24"/>
                <w:szCs w:val="24"/>
              </w:rPr>
              <w:t xml:space="preserve">* </w:t>
            </w:r>
            <w:proofErr w:type="gramStart"/>
            <w:r w:rsidRPr="00D723E3">
              <w:rPr>
                <w:rFonts w:ascii="Times New Roman" w:hAnsi="Times New Roman" w:cs="Times New Roman"/>
                <w:bCs/>
                <w:sz w:val="24"/>
                <w:szCs w:val="24"/>
              </w:rPr>
              <w:t>importance</w:t>
            </w:r>
            <w:proofErr w:type="gramEnd"/>
            <w:r w:rsidRPr="00D723E3">
              <w:rPr>
                <w:rFonts w:ascii="Times New Roman" w:hAnsi="Times New Roman" w:cs="Times New Roman"/>
                <w:bCs/>
                <w:sz w:val="24"/>
                <w:szCs w:val="24"/>
              </w:rPr>
              <w:t xml:space="preserve"> of proper use of selected form</w:t>
            </w:r>
          </w:p>
          <w:p w14:paraId="07A3510B" w14:textId="77777777" w:rsidR="00121784" w:rsidRPr="00D723E3" w:rsidRDefault="00121784" w:rsidP="00121784">
            <w:pPr>
              <w:pStyle w:val="ListParagraph"/>
              <w:rPr>
                <w:rFonts w:ascii="Times New Roman" w:hAnsi="Times New Roman" w:cs="Times New Roman"/>
                <w:bCs/>
                <w:sz w:val="24"/>
                <w:szCs w:val="24"/>
              </w:rPr>
            </w:pPr>
            <w:r w:rsidRPr="00D723E3">
              <w:rPr>
                <w:rFonts w:ascii="Times New Roman" w:hAnsi="Times New Roman" w:cs="Times New Roman"/>
                <w:bCs/>
                <w:sz w:val="24"/>
                <w:szCs w:val="24"/>
              </w:rPr>
              <w:t xml:space="preserve">* </w:t>
            </w:r>
            <w:proofErr w:type="gramStart"/>
            <w:r w:rsidRPr="00D723E3">
              <w:rPr>
                <w:rFonts w:ascii="Times New Roman" w:hAnsi="Times New Roman" w:cs="Times New Roman"/>
                <w:bCs/>
                <w:sz w:val="24"/>
                <w:szCs w:val="24"/>
              </w:rPr>
              <w:t>possible</w:t>
            </w:r>
            <w:proofErr w:type="gramEnd"/>
            <w:r w:rsidRPr="00D723E3">
              <w:rPr>
                <w:rFonts w:ascii="Times New Roman" w:hAnsi="Times New Roman" w:cs="Times New Roman"/>
                <w:bCs/>
                <w:sz w:val="24"/>
                <w:szCs w:val="24"/>
              </w:rPr>
              <w:t xml:space="preserve"> causes of failure of selected form </w:t>
            </w:r>
          </w:p>
          <w:p w14:paraId="1F68D576" w14:textId="77777777" w:rsidR="00121784" w:rsidRPr="00D723E3" w:rsidRDefault="00121784" w:rsidP="00121784">
            <w:pPr>
              <w:pStyle w:val="ListParagraph"/>
              <w:numPr>
                <w:ilvl w:val="0"/>
                <w:numId w:val="5"/>
              </w:numPr>
              <w:rPr>
                <w:rFonts w:ascii="Times New Roman" w:hAnsi="Times New Roman" w:cs="Times New Roman"/>
                <w:bCs/>
                <w:sz w:val="24"/>
                <w:szCs w:val="24"/>
              </w:rPr>
            </w:pPr>
            <w:r w:rsidRPr="00D723E3">
              <w:rPr>
                <w:rFonts w:ascii="Times New Roman" w:hAnsi="Times New Roman" w:cs="Times New Roman"/>
                <w:bCs/>
                <w:sz w:val="24"/>
                <w:szCs w:val="24"/>
              </w:rPr>
              <w:t xml:space="preserve">Discussion about avoiding risky </w:t>
            </w:r>
            <w:proofErr w:type="gramStart"/>
            <w:r w:rsidRPr="00D723E3">
              <w:rPr>
                <w:rFonts w:ascii="Times New Roman" w:hAnsi="Times New Roman" w:cs="Times New Roman"/>
                <w:bCs/>
                <w:sz w:val="24"/>
                <w:szCs w:val="24"/>
              </w:rPr>
              <w:t>behaviors</w:t>
            </w:r>
            <w:proofErr w:type="gramEnd"/>
            <w:r w:rsidRPr="00D723E3">
              <w:rPr>
                <w:rFonts w:ascii="Times New Roman" w:hAnsi="Times New Roman" w:cs="Times New Roman"/>
                <w:bCs/>
                <w:sz w:val="24"/>
                <w:szCs w:val="24"/>
              </w:rPr>
              <w:t xml:space="preserve"> </w:t>
            </w:r>
          </w:p>
          <w:p w14:paraId="13D1C7C4" w14:textId="77777777" w:rsidR="00121784" w:rsidRPr="00D723E3" w:rsidRDefault="00121784" w:rsidP="00121784">
            <w:pPr>
              <w:pStyle w:val="ListParagraph"/>
              <w:numPr>
                <w:ilvl w:val="0"/>
                <w:numId w:val="5"/>
              </w:numPr>
              <w:rPr>
                <w:rFonts w:ascii="Times New Roman" w:hAnsi="Times New Roman" w:cs="Times New Roman"/>
                <w:bCs/>
                <w:sz w:val="24"/>
                <w:szCs w:val="24"/>
              </w:rPr>
            </w:pPr>
            <w:r w:rsidRPr="00D723E3">
              <w:rPr>
                <w:rFonts w:ascii="Times New Roman" w:hAnsi="Times New Roman" w:cs="Times New Roman"/>
                <w:bCs/>
                <w:sz w:val="24"/>
                <w:szCs w:val="24"/>
              </w:rPr>
              <w:t>Administration of Depo injections per physician’s orders</w:t>
            </w:r>
          </w:p>
          <w:p w14:paraId="71E97102" w14:textId="77777777" w:rsidR="00121784" w:rsidRPr="00D723E3" w:rsidRDefault="00121784" w:rsidP="00121784">
            <w:pPr>
              <w:pStyle w:val="ListParagraph"/>
              <w:numPr>
                <w:ilvl w:val="0"/>
                <w:numId w:val="5"/>
              </w:numPr>
              <w:rPr>
                <w:rFonts w:ascii="Times New Roman" w:hAnsi="Times New Roman" w:cs="Times New Roman"/>
                <w:bCs/>
                <w:sz w:val="24"/>
                <w:szCs w:val="24"/>
              </w:rPr>
            </w:pPr>
            <w:r w:rsidRPr="00D723E3">
              <w:rPr>
                <w:rFonts w:ascii="Times New Roman" w:hAnsi="Times New Roman" w:cs="Times New Roman"/>
                <w:bCs/>
                <w:sz w:val="24"/>
                <w:szCs w:val="24"/>
              </w:rPr>
              <w:t xml:space="preserve">Education about STI’s </w:t>
            </w:r>
          </w:p>
          <w:p w14:paraId="23A14C85" w14:textId="77777777" w:rsidR="00121784" w:rsidRPr="00D723E3" w:rsidRDefault="00121784" w:rsidP="00121784">
            <w:pPr>
              <w:pStyle w:val="ListParagraph"/>
              <w:numPr>
                <w:ilvl w:val="0"/>
                <w:numId w:val="5"/>
              </w:numPr>
              <w:rPr>
                <w:rFonts w:ascii="Times New Roman" w:hAnsi="Times New Roman" w:cs="Times New Roman"/>
                <w:bCs/>
                <w:sz w:val="24"/>
                <w:szCs w:val="24"/>
              </w:rPr>
            </w:pPr>
            <w:r w:rsidRPr="00D723E3">
              <w:rPr>
                <w:rFonts w:ascii="Times New Roman" w:hAnsi="Times New Roman" w:cs="Times New Roman"/>
                <w:bCs/>
                <w:sz w:val="24"/>
                <w:szCs w:val="24"/>
              </w:rPr>
              <w:t xml:space="preserve">Screening and education regarding Alcohol/Other Drugs </w:t>
            </w:r>
          </w:p>
        </w:tc>
      </w:tr>
      <w:tr w:rsidR="00121784" w:rsidRPr="00D723E3" w14:paraId="17FAFB1C" w14:textId="77777777" w:rsidTr="00121784">
        <w:tc>
          <w:tcPr>
            <w:tcW w:w="4788" w:type="dxa"/>
            <w:tcBorders>
              <w:bottom w:val="single" w:sz="4" w:space="0" w:color="auto"/>
            </w:tcBorders>
          </w:tcPr>
          <w:p w14:paraId="123ED451" w14:textId="77777777" w:rsidR="00121784" w:rsidRPr="00D723E3" w:rsidRDefault="00121784">
            <w:pPr>
              <w:rPr>
                <w:rFonts w:ascii="Times New Roman" w:hAnsi="Times New Roman" w:cs="Times New Roman"/>
              </w:rPr>
            </w:pPr>
            <w:r w:rsidRPr="00D723E3">
              <w:rPr>
                <w:rFonts w:ascii="Times New Roman" w:hAnsi="Times New Roman" w:cs="Times New Roman"/>
                <w:sz w:val="24"/>
                <w:szCs w:val="24"/>
              </w:rPr>
              <w:lastRenderedPageBreak/>
              <w:t>Specific challenges to existing single parent students were identified and resources are promoted.</w:t>
            </w:r>
          </w:p>
        </w:tc>
        <w:tc>
          <w:tcPr>
            <w:tcW w:w="6030" w:type="dxa"/>
            <w:tcBorders>
              <w:bottom w:val="single" w:sz="4" w:space="0" w:color="auto"/>
            </w:tcBorders>
          </w:tcPr>
          <w:p w14:paraId="0F63D91B" w14:textId="77777777" w:rsidR="00121784" w:rsidRPr="00D723E3" w:rsidRDefault="00121784" w:rsidP="00121784">
            <w:pPr>
              <w:pStyle w:val="ListParagraph"/>
              <w:numPr>
                <w:ilvl w:val="0"/>
                <w:numId w:val="6"/>
              </w:numPr>
              <w:rPr>
                <w:rFonts w:ascii="Times New Roman" w:hAnsi="Times New Roman" w:cs="Times New Roman"/>
                <w:bCs/>
                <w:sz w:val="24"/>
                <w:szCs w:val="24"/>
              </w:rPr>
            </w:pPr>
            <w:r w:rsidRPr="00D723E3">
              <w:rPr>
                <w:rFonts w:ascii="Times New Roman" w:hAnsi="Times New Roman" w:cs="Times New Roman"/>
                <w:bCs/>
                <w:sz w:val="24"/>
                <w:szCs w:val="24"/>
              </w:rPr>
              <w:t>Lactation Room was made available for students, faculty and staff in Randy S Risher Wellness Center in Fall 2016</w:t>
            </w:r>
            <w:r w:rsidR="0030375A">
              <w:rPr>
                <w:rFonts w:ascii="Times New Roman" w:hAnsi="Times New Roman" w:cs="Times New Roman"/>
                <w:bCs/>
                <w:sz w:val="24"/>
                <w:szCs w:val="24"/>
              </w:rPr>
              <w:t xml:space="preserve"> – </w:t>
            </w:r>
            <w:proofErr w:type="gramStart"/>
            <w:r w:rsidR="0030375A">
              <w:rPr>
                <w:rFonts w:ascii="Times New Roman" w:hAnsi="Times New Roman" w:cs="Times New Roman"/>
                <w:bCs/>
                <w:sz w:val="24"/>
                <w:szCs w:val="24"/>
              </w:rPr>
              <w:t>present</w:t>
            </w:r>
            <w:proofErr w:type="gramEnd"/>
          </w:p>
          <w:p w14:paraId="048CA4B3" w14:textId="77777777" w:rsidR="00121784" w:rsidRPr="00D723E3" w:rsidRDefault="00121784" w:rsidP="00121784">
            <w:pPr>
              <w:pStyle w:val="ListParagraph"/>
              <w:numPr>
                <w:ilvl w:val="0"/>
                <w:numId w:val="6"/>
              </w:numPr>
              <w:rPr>
                <w:rFonts w:ascii="Times New Roman" w:hAnsi="Times New Roman" w:cs="Times New Roman"/>
                <w:bCs/>
                <w:sz w:val="24"/>
                <w:szCs w:val="24"/>
              </w:rPr>
            </w:pPr>
            <w:r w:rsidRPr="00D723E3">
              <w:rPr>
                <w:rFonts w:ascii="Times New Roman" w:hAnsi="Times New Roman" w:cs="Times New Roman"/>
                <w:bCs/>
                <w:sz w:val="24"/>
                <w:szCs w:val="24"/>
              </w:rPr>
              <w:t>Both UAM Admissions Staff and Financial Aid Staff encourage single parent students to apply for the Single Parent Scholarship Fund</w:t>
            </w:r>
          </w:p>
          <w:p w14:paraId="229709DF" w14:textId="068F1EB7" w:rsidR="00121784" w:rsidRPr="000D1A8E" w:rsidRDefault="00121784" w:rsidP="000D1A8E">
            <w:pPr>
              <w:pStyle w:val="ListParagraph"/>
              <w:numPr>
                <w:ilvl w:val="0"/>
                <w:numId w:val="6"/>
              </w:numPr>
              <w:rPr>
                <w:rFonts w:ascii="Times New Roman" w:hAnsi="Times New Roman" w:cs="Times New Roman"/>
                <w:bCs/>
                <w:sz w:val="24"/>
                <w:szCs w:val="24"/>
              </w:rPr>
            </w:pPr>
            <w:r w:rsidRPr="00D723E3">
              <w:rPr>
                <w:rFonts w:ascii="Times New Roman" w:hAnsi="Times New Roman" w:cs="Times New Roman"/>
                <w:bCs/>
                <w:sz w:val="24"/>
                <w:szCs w:val="24"/>
              </w:rPr>
              <w:t xml:space="preserve">Referrals are made to and from the UAM Counseling Center, Student Health Services, </w:t>
            </w:r>
            <w:r w:rsidR="00B30E5C">
              <w:rPr>
                <w:rFonts w:ascii="Times New Roman" w:hAnsi="Times New Roman" w:cs="Times New Roman"/>
                <w:bCs/>
                <w:sz w:val="24"/>
                <w:szCs w:val="24"/>
              </w:rPr>
              <w:t xml:space="preserve">UAM Mainline Medical Clinic, </w:t>
            </w:r>
            <w:r w:rsidR="00ED4264">
              <w:rPr>
                <w:rFonts w:ascii="Times New Roman" w:hAnsi="Times New Roman" w:cs="Times New Roman"/>
                <w:bCs/>
                <w:sz w:val="24"/>
                <w:szCs w:val="24"/>
              </w:rPr>
              <w:t xml:space="preserve">Athletics, </w:t>
            </w:r>
            <w:r w:rsidRPr="00D723E3">
              <w:rPr>
                <w:rFonts w:ascii="Times New Roman" w:hAnsi="Times New Roman" w:cs="Times New Roman"/>
                <w:bCs/>
                <w:sz w:val="24"/>
                <w:szCs w:val="24"/>
              </w:rPr>
              <w:t xml:space="preserve">Academic Advising, </w:t>
            </w:r>
            <w:r w:rsidR="00ED4264">
              <w:rPr>
                <w:rFonts w:ascii="Times New Roman" w:hAnsi="Times New Roman" w:cs="Times New Roman"/>
                <w:bCs/>
                <w:sz w:val="24"/>
                <w:szCs w:val="24"/>
              </w:rPr>
              <w:t xml:space="preserve">Faculty Members, </w:t>
            </w:r>
            <w:r w:rsidRPr="00D723E3">
              <w:rPr>
                <w:rFonts w:ascii="Times New Roman" w:hAnsi="Times New Roman" w:cs="Times New Roman"/>
                <w:bCs/>
                <w:sz w:val="24"/>
                <w:szCs w:val="24"/>
              </w:rPr>
              <w:t>Tutoring</w:t>
            </w:r>
            <w:r w:rsidR="00256932">
              <w:rPr>
                <w:rFonts w:ascii="Times New Roman" w:hAnsi="Times New Roman" w:cs="Times New Roman"/>
                <w:bCs/>
                <w:sz w:val="24"/>
                <w:szCs w:val="24"/>
              </w:rPr>
              <w:t xml:space="preserve">, Career </w:t>
            </w:r>
            <w:proofErr w:type="gramStart"/>
            <w:r w:rsidR="00256932">
              <w:rPr>
                <w:rFonts w:ascii="Times New Roman" w:hAnsi="Times New Roman" w:cs="Times New Roman"/>
                <w:bCs/>
                <w:sz w:val="24"/>
                <w:szCs w:val="24"/>
              </w:rPr>
              <w:t>Services</w:t>
            </w:r>
            <w:proofErr w:type="gramEnd"/>
            <w:r w:rsidRPr="00D723E3">
              <w:rPr>
                <w:rFonts w:ascii="Times New Roman" w:hAnsi="Times New Roman" w:cs="Times New Roman"/>
                <w:bCs/>
                <w:sz w:val="24"/>
                <w:szCs w:val="24"/>
              </w:rPr>
              <w:t xml:space="preserve"> and the University Behavior Intervention Team</w:t>
            </w:r>
          </w:p>
          <w:p w14:paraId="17627540" w14:textId="77777777" w:rsidR="00862122" w:rsidRPr="00D723E3" w:rsidRDefault="00862122" w:rsidP="00121784">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Referrals are made to HOPE Place</w:t>
            </w:r>
          </w:p>
          <w:p w14:paraId="3738C56F" w14:textId="77777777" w:rsidR="00121784" w:rsidRPr="00D723E3" w:rsidRDefault="00121784" w:rsidP="00121784">
            <w:pPr>
              <w:pStyle w:val="ListParagraph"/>
              <w:rPr>
                <w:rFonts w:ascii="Times New Roman" w:hAnsi="Times New Roman" w:cs="Times New Roman"/>
                <w:bCs/>
                <w:sz w:val="24"/>
                <w:szCs w:val="24"/>
              </w:rPr>
            </w:pPr>
          </w:p>
        </w:tc>
      </w:tr>
      <w:tr w:rsidR="00562856" w:rsidRPr="00D723E3" w14:paraId="62B9006F" w14:textId="77777777" w:rsidTr="00562856">
        <w:tc>
          <w:tcPr>
            <w:tcW w:w="4788" w:type="dxa"/>
            <w:tcBorders>
              <w:bottom w:val="single" w:sz="4" w:space="0" w:color="auto"/>
            </w:tcBorders>
            <w:shd w:val="clear" w:color="auto" w:fill="D9D9D9" w:themeFill="background1" w:themeFillShade="D9"/>
          </w:tcPr>
          <w:p w14:paraId="1280151A" w14:textId="77777777" w:rsidR="00562856" w:rsidRPr="00D723E3" w:rsidRDefault="00562856">
            <w:pPr>
              <w:rPr>
                <w:rFonts w:ascii="Times New Roman" w:hAnsi="Times New Roman" w:cs="Times New Roman"/>
                <w:bCs/>
                <w:sz w:val="24"/>
                <w:szCs w:val="24"/>
              </w:rPr>
            </w:pPr>
            <w:r>
              <w:rPr>
                <w:rFonts w:ascii="Times New Roman" w:hAnsi="Times New Roman" w:cs="Times New Roman"/>
                <w:bCs/>
                <w:sz w:val="24"/>
                <w:szCs w:val="24"/>
              </w:rPr>
              <w:t xml:space="preserve">Opportunities to reach out to younger teens and serve as mentors and role models of successful behaviors and healthy choices were identified.  Mentoring focused on the importance of avoiding unplanned pregnancies and other important aspects of life (self-esteem, staying in school, avoiding legal troubles, etc.) </w:t>
            </w:r>
            <w:r w:rsidR="00E54BB3">
              <w:rPr>
                <w:rFonts w:ascii="Times New Roman" w:hAnsi="Times New Roman" w:cs="Times New Roman"/>
                <w:bCs/>
                <w:sz w:val="24"/>
                <w:szCs w:val="24"/>
              </w:rPr>
              <w:t>that will benefit everyone.</w:t>
            </w:r>
          </w:p>
        </w:tc>
        <w:tc>
          <w:tcPr>
            <w:tcW w:w="6030" w:type="dxa"/>
            <w:tcBorders>
              <w:bottom w:val="single" w:sz="4" w:space="0" w:color="auto"/>
            </w:tcBorders>
            <w:shd w:val="clear" w:color="auto" w:fill="D9D9D9" w:themeFill="background1" w:themeFillShade="D9"/>
          </w:tcPr>
          <w:p w14:paraId="56B63533" w14:textId="77777777" w:rsidR="00562856" w:rsidRPr="00862122" w:rsidRDefault="00862122" w:rsidP="00121784">
            <w:pPr>
              <w:pStyle w:val="ListParagraph"/>
              <w:numPr>
                <w:ilvl w:val="0"/>
                <w:numId w:val="7"/>
              </w:numPr>
              <w:rPr>
                <w:rFonts w:ascii="Times New Roman" w:hAnsi="Times New Roman" w:cs="Times New Roman"/>
                <w:bCs/>
                <w:sz w:val="24"/>
                <w:szCs w:val="24"/>
              </w:rPr>
            </w:pPr>
            <w:r w:rsidRPr="00862122">
              <w:rPr>
                <w:rFonts w:ascii="Times New Roman" w:hAnsi="Times New Roman" w:cs="Times New Roman"/>
                <w:bCs/>
                <w:sz w:val="24"/>
                <w:szCs w:val="24"/>
              </w:rPr>
              <w:t>Student Organizations volunteered</w:t>
            </w:r>
            <w:r w:rsidR="00562856" w:rsidRPr="00862122">
              <w:rPr>
                <w:rFonts w:ascii="Times New Roman" w:hAnsi="Times New Roman" w:cs="Times New Roman"/>
                <w:bCs/>
                <w:sz w:val="24"/>
                <w:szCs w:val="24"/>
              </w:rPr>
              <w:t xml:space="preserve"> at local Children’s Homes</w:t>
            </w:r>
            <w:r w:rsidRPr="00862122">
              <w:rPr>
                <w:rFonts w:ascii="Times New Roman" w:hAnsi="Times New Roman" w:cs="Times New Roman"/>
                <w:bCs/>
                <w:sz w:val="24"/>
                <w:szCs w:val="24"/>
              </w:rPr>
              <w:t xml:space="preserve"> and The Residential Treatment Center for Youth in Monticello</w:t>
            </w:r>
          </w:p>
          <w:p w14:paraId="2723CC8E" w14:textId="33B21235" w:rsidR="00862122" w:rsidRDefault="00B30E5C" w:rsidP="00121784">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UAM</w:t>
            </w:r>
            <w:r w:rsidR="00862122" w:rsidRPr="00862122">
              <w:rPr>
                <w:rFonts w:ascii="Times New Roman" w:hAnsi="Times New Roman" w:cs="Times New Roman"/>
                <w:bCs/>
                <w:sz w:val="24"/>
                <w:szCs w:val="24"/>
              </w:rPr>
              <w:t xml:space="preserve"> athletes</w:t>
            </w:r>
            <w:r w:rsidR="00862122">
              <w:rPr>
                <w:rFonts w:ascii="Times New Roman" w:hAnsi="Times New Roman" w:cs="Times New Roman"/>
                <w:bCs/>
                <w:sz w:val="24"/>
                <w:szCs w:val="24"/>
              </w:rPr>
              <w:t xml:space="preserve"> volunteer in public schools.</w:t>
            </w:r>
          </w:p>
          <w:p w14:paraId="6340F02D" w14:textId="77777777" w:rsidR="001346F7" w:rsidRDefault="001346F7" w:rsidP="001346F7">
            <w:pPr>
              <w:pStyle w:val="ListParagraph"/>
              <w:rPr>
                <w:rFonts w:ascii="Times New Roman" w:hAnsi="Times New Roman" w:cs="Times New Roman"/>
                <w:bCs/>
                <w:sz w:val="24"/>
                <w:szCs w:val="24"/>
              </w:rPr>
            </w:pPr>
          </w:p>
          <w:p w14:paraId="130FDF18" w14:textId="77777777" w:rsidR="000633ED" w:rsidRDefault="000633ED" w:rsidP="000633ED">
            <w:pPr>
              <w:pStyle w:val="ListParagraph"/>
              <w:rPr>
                <w:rFonts w:ascii="Times New Roman" w:hAnsi="Times New Roman" w:cs="Times New Roman"/>
                <w:bCs/>
                <w:sz w:val="24"/>
                <w:szCs w:val="24"/>
              </w:rPr>
            </w:pPr>
          </w:p>
          <w:p w14:paraId="236B3410" w14:textId="77777777" w:rsidR="00862122" w:rsidRPr="00862122" w:rsidRDefault="00862122" w:rsidP="002943D9">
            <w:pPr>
              <w:pStyle w:val="ListParagraph"/>
              <w:rPr>
                <w:rFonts w:ascii="Times New Roman" w:hAnsi="Times New Roman" w:cs="Times New Roman"/>
                <w:bCs/>
                <w:sz w:val="24"/>
                <w:szCs w:val="24"/>
              </w:rPr>
            </w:pPr>
          </w:p>
        </w:tc>
      </w:tr>
      <w:tr w:rsidR="00121784" w:rsidRPr="00D723E3" w14:paraId="7EB32242" w14:textId="77777777" w:rsidTr="00562856">
        <w:tc>
          <w:tcPr>
            <w:tcW w:w="4788" w:type="dxa"/>
            <w:tcBorders>
              <w:bottom w:val="single" w:sz="4" w:space="0" w:color="auto"/>
            </w:tcBorders>
            <w:shd w:val="clear" w:color="auto" w:fill="auto"/>
          </w:tcPr>
          <w:p w14:paraId="6E528C1F" w14:textId="77777777" w:rsidR="00121784" w:rsidRPr="00D723E3" w:rsidRDefault="00121784">
            <w:pPr>
              <w:rPr>
                <w:rFonts w:ascii="Times New Roman" w:hAnsi="Times New Roman" w:cs="Times New Roman"/>
              </w:rPr>
            </w:pPr>
            <w:r w:rsidRPr="00D723E3">
              <w:rPr>
                <w:rFonts w:ascii="Times New Roman" w:hAnsi="Times New Roman" w:cs="Times New Roman"/>
                <w:bCs/>
                <w:sz w:val="24"/>
                <w:szCs w:val="24"/>
              </w:rPr>
              <w:t xml:space="preserve">We have emphasized unplanned pregnancy prevention </w:t>
            </w:r>
            <w:r w:rsidRPr="00D723E3">
              <w:rPr>
                <w:rFonts w:ascii="Times New Roman" w:hAnsi="Times New Roman" w:cs="Times New Roman"/>
                <w:sz w:val="24"/>
                <w:szCs w:val="24"/>
              </w:rPr>
              <w:t>in other campus programming.</w:t>
            </w:r>
          </w:p>
        </w:tc>
        <w:tc>
          <w:tcPr>
            <w:tcW w:w="6030" w:type="dxa"/>
            <w:tcBorders>
              <w:bottom w:val="single" w:sz="4" w:space="0" w:color="auto"/>
            </w:tcBorders>
            <w:shd w:val="clear" w:color="auto" w:fill="auto"/>
          </w:tcPr>
          <w:p w14:paraId="6FD66D61" w14:textId="77777777" w:rsidR="00121784" w:rsidRDefault="00121784" w:rsidP="00121784">
            <w:pPr>
              <w:pStyle w:val="ListParagraph"/>
              <w:numPr>
                <w:ilvl w:val="0"/>
                <w:numId w:val="7"/>
              </w:numPr>
              <w:rPr>
                <w:rFonts w:ascii="Times New Roman" w:hAnsi="Times New Roman" w:cs="Times New Roman"/>
                <w:bCs/>
                <w:sz w:val="24"/>
                <w:szCs w:val="24"/>
              </w:rPr>
            </w:pPr>
            <w:r w:rsidRPr="00D723E3">
              <w:rPr>
                <w:rFonts w:ascii="Times New Roman" w:hAnsi="Times New Roman" w:cs="Times New Roman"/>
                <w:bCs/>
                <w:sz w:val="24"/>
                <w:szCs w:val="24"/>
              </w:rPr>
              <w:t>Date Rape Prevention</w:t>
            </w:r>
          </w:p>
          <w:p w14:paraId="102F26A4" w14:textId="77777777" w:rsidR="00121784" w:rsidRPr="00D723E3" w:rsidRDefault="00121784" w:rsidP="00121784">
            <w:pPr>
              <w:pStyle w:val="ListParagraph"/>
              <w:numPr>
                <w:ilvl w:val="0"/>
                <w:numId w:val="7"/>
              </w:numPr>
              <w:rPr>
                <w:rFonts w:ascii="Times New Roman" w:hAnsi="Times New Roman" w:cs="Times New Roman"/>
                <w:bCs/>
                <w:sz w:val="24"/>
                <w:szCs w:val="24"/>
              </w:rPr>
            </w:pPr>
            <w:r w:rsidRPr="00D723E3">
              <w:rPr>
                <w:rFonts w:ascii="Times New Roman" w:hAnsi="Times New Roman" w:cs="Times New Roman"/>
                <w:bCs/>
                <w:sz w:val="24"/>
                <w:szCs w:val="24"/>
              </w:rPr>
              <w:t>Healthy Relationships Workshop</w:t>
            </w:r>
          </w:p>
          <w:p w14:paraId="7BEA138D" w14:textId="77777777" w:rsidR="00121784" w:rsidRPr="00D723E3" w:rsidRDefault="00121784" w:rsidP="00121784">
            <w:pPr>
              <w:pStyle w:val="ListParagraph"/>
              <w:numPr>
                <w:ilvl w:val="0"/>
                <w:numId w:val="7"/>
              </w:numPr>
              <w:rPr>
                <w:rFonts w:ascii="Times New Roman" w:hAnsi="Times New Roman" w:cs="Times New Roman"/>
                <w:bCs/>
                <w:sz w:val="24"/>
                <w:szCs w:val="24"/>
              </w:rPr>
            </w:pPr>
            <w:r w:rsidRPr="00D723E3">
              <w:rPr>
                <w:rFonts w:ascii="Times New Roman" w:hAnsi="Times New Roman" w:cs="Times New Roman"/>
                <w:bCs/>
                <w:sz w:val="24"/>
                <w:szCs w:val="24"/>
              </w:rPr>
              <w:t>HAVEN – Sexual Assault Online Education Program</w:t>
            </w:r>
          </w:p>
          <w:p w14:paraId="5DFD0E58" w14:textId="77777777" w:rsidR="00121784" w:rsidRPr="00D723E3" w:rsidRDefault="00121784" w:rsidP="00121784">
            <w:pPr>
              <w:pStyle w:val="ListParagraph"/>
              <w:numPr>
                <w:ilvl w:val="0"/>
                <w:numId w:val="7"/>
              </w:numPr>
              <w:rPr>
                <w:rFonts w:ascii="Times New Roman" w:hAnsi="Times New Roman" w:cs="Times New Roman"/>
                <w:bCs/>
                <w:sz w:val="24"/>
                <w:szCs w:val="24"/>
              </w:rPr>
            </w:pPr>
            <w:r w:rsidRPr="00D723E3">
              <w:rPr>
                <w:rFonts w:ascii="Times New Roman" w:hAnsi="Times New Roman" w:cs="Times New Roman"/>
                <w:bCs/>
                <w:sz w:val="24"/>
                <w:szCs w:val="24"/>
              </w:rPr>
              <w:t>Domestic Violence Prevention</w:t>
            </w:r>
          </w:p>
          <w:p w14:paraId="501C2534" w14:textId="77777777" w:rsidR="00121784" w:rsidRDefault="00121784" w:rsidP="00121784">
            <w:pPr>
              <w:pStyle w:val="ListParagraph"/>
              <w:numPr>
                <w:ilvl w:val="0"/>
                <w:numId w:val="7"/>
              </w:numPr>
              <w:rPr>
                <w:rFonts w:ascii="Times New Roman" w:hAnsi="Times New Roman" w:cs="Times New Roman"/>
                <w:bCs/>
                <w:sz w:val="24"/>
                <w:szCs w:val="24"/>
              </w:rPr>
            </w:pPr>
            <w:r w:rsidRPr="00D723E3">
              <w:rPr>
                <w:rFonts w:ascii="Times New Roman" w:hAnsi="Times New Roman" w:cs="Times New Roman"/>
                <w:bCs/>
                <w:sz w:val="24"/>
                <w:szCs w:val="24"/>
              </w:rPr>
              <w:t>Rate Your Date Program</w:t>
            </w:r>
          </w:p>
          <w:p w14:paraId="62CC108F" w14:textId="77777777" w:rsidR="002943D9" w:rsidRDefault="002943D9" w:rsidP="00121784">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Greek organizations provide educational activities and materials at booths or during Greek week and during each group’s designated awareness </w:t>
            </w:r>
            <w:proofErr w:type="gramStart"/>
            <w:r>
              <w:rPr>
                <w:rFonts w:ascii="Times New Roman" w:hAnsi="Times New Roman" w:cs="Times New Roman"/>
                <w:bCs/>
                <w:sz w:val="24"/>
                <w:szCs w:val="24"/>
              </w:rPr>
              <w:t>week</w:t>
            </w:r>
            <w:proofErr w:type="gramEnd"/>
          </w:p>
          <w:p w14:paraId="49A42187" w14:textId="77777777" w:rsidR="00BE1A43" w:rsidRPr="00D723E3" w:rsidRDefault="00BE1A43" w:rsidP="00121784">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Residence Life Hall Programs</w:t>
            </w:r>
          </w:p>
          <w:p w14:paraId="38A7213E" w14:textId="77777777" w:rsidR="00121784" w:rsidRPr="00D723E3" w:rsidRDefault="00121784">
            <w:pPr>
              <w:rPr>
                <w:rFonts w:ascii="Times New Roman" w:hAnsi="Times New Roman" w:cs="Times New Roman"/>
              </w:rPr>
            </w:pPr>
          </w:p>
        </w:tc>
      </w:tr>
      <w:tr w:rsidR="00121784" w:rsidRPr="00D723E3" w14:paraId="6135E2FB" w14:textId="77777777" w:rsidTr="00562856">
        <w:tc>
          <w:tcPr>
            <w:tcW w:w="4788" w:type="dxa"/>
            <w:shd w:val="clear" w:color="auto" w:fill="D9D9D9" w:themeFill="background1" w:themeFillShade="D9"/>
          </w:tcPr>
          <w:p w14:paraId="39363CE8" w14:textId="77777777" w:rsidR="00121784" w:rsidRPr="00D723E3" w:rsidRDefault="00A857F8" w:rsidP="00A857F8">
            <w:pPr>
              <w:rPr>
                <w:rFonts w:ascii="Times New Roman" w:hAnsi="Times New Roman" w:cs="Times New Roman"/>
              </w:rPr>
            </w:pPr>
            <w:r w:rsidRPr="00D723E3">
              <w:rPr>
                <w:rFonts w:ascii="Times New Roman" w:hAnsi="Times New Roman" w:cs="Times New Roman"/>
              </w:rPr>
              <w:t xml:space="preserve">We were unable to identify a quantitative method to measure change, </w:t>
            </w:r>
            <w:proofErr w:type="gramStart"/>
            <w:r w:rsidRPr="00D723E3">
              <w:rPr>
                <w:rFonts w:ascii="Times New Roman" w:hAnsi="Times New Roman" w:cs="Times New Roman"/>
              </w:rPr>
              <w:t>impact</w:t>
            </w:r>
            <w:proofErr w:type="gramEnd"/>
            <w:r w:rsidRPr="00D723E3">
              <w:rPr>
                <w:rFonts w:ascii="Times New Roman" w:hAnsi="Times New Roman" w:cs="Times New Roman"/>
              </w:rPr>
              <w:t xml:space="preserve"> and effectiveness over a period of time in key domains such as health care services, educational support, and regional resources.</w:t>
            </w:r>
          </w:p>
        </w:tc>
        <w:tc>
          <w:tcPr>
            <w:tcW w:w="6030" w:type="dxa"/>
            <w:shd w:val="clear" w:color="auto" w:fill="D9D9D9" w:themeFill="background1" w:themeFillShade="D9"/>
          </w:tcPr>
          <w:p w14:paraId="70CB5EBB" w14:textId="77777777" w:rsidR="00121784" w:rsidRDefault="00A857F8" w:rsidP="00D723E3">
            <w:pPr>
              <w:pStyle w:val="ListParagraph"/>
              <w:numPr>
                <w:ilvl w:val="0"/>
                <w:numId w:val="8"/>
              </w:numPr>
              <w:rPr>
                <w:rFonts w:ascii="Times New Roman" w:hAnsi="Times New Roman" w:cs="Times New Roman"/>
              </w:rPr>
            </w:pPr>
            <w:r w:rsidRPr="00D723E3">
              <w:rPr>
                <w:rFonts w:ascii="Times New Roman" w:hAnsi="Times New Roman" w:cs="Times New Roman"/>
              </w:rPr>
              <w:t>We hope</w:t>
            </w:r>
            <w:r w:rsidR="00124813">
              <w:rPr>
                <w:rFonts w:ascii="Times New Roman" w:hAnsi="Times New Roman" w:cs="Times New Roman"/>
              </w:rPr>
              <w:t>d</w:t>
            </w:r>
            <w:r w:rsidRPr="00D723E3">
              <w:rPr>
                <w:rFonts w:ascii="Times New Roman" w:hAnsi="Times New Roman" w:cs="Times New Roman"/>
              </w:rPr>
              <w:t xml:space="preserve"> to identify such a tool after the various schools in the state have submitted their Action Plans and </w:t>
            </w:r>
            <w:r w:rsidR="00D723E3">
              <w:rPr>
                <w:rFonts w:ascii="Times New Roman" w:hAnsi="Times New Roman" w:cs="Times New Roman"/>
              </w:rPr>
              <w:t>collaboration on the project has taken place.</w:t>
            </w:r>
          </w:p>
          <w:p w14:paraId="44FE0C97" w14:textId="77777777" w:rsidR="0030375A" w:rsidRPr="00D723E3" w:rsidRDefault="0030375A" w:rsidP="00D723E3">
            <w:pPr>
              <w:pStyle w:val="ListParagraph"/>
              <w:numPr>
                <w:ilvl w:val="0"/>
                <w:numId w:val="8"/>
              </w:numPr>
              <w:rPr>
                <w:rFonts w:ascii="Times New Roman" w:hAnsi="Times New Roman" w:cs="Times New Roman"/>
              </w:rPr>
            </w:pPr>
            <w:r>
              <w:rPr>
                <w:rFonts w:ascii="Times New Roman" w:hAnsi="Times New Roman" w:cs="Times New Roman"/>
              </w:rPr>
              <w:t>We have not had the opportunity to view other university’s Action Plans.</w:t>
            </w:r>
          </w:p>
        </w:tc>
      </w:tr>
    </w:tbl>
    <w:p w14:paraId="6B51A720" w14:textId="77777777" w:rsidR="00121784" w:rsidRDefault="00121784"/>
    <w:sectPr w:rsidR="00121784" w:rsidSect="001217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81C"/>
    <w:multiLevelType w:val="hybridMultilevel"/>
    <w:tmpl w:val="A3F6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3B30"/>
    <w:multiLevelType w:val="hybridMultilevel"/>
    <w:tmpl w:val="D66A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03E00"/>
    <w:multiLevelType w:val="hybridMultilevel"/>
    <w:tmpl w:val="916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B6CAD"/>
    <w:multiLevelType w:val="hybridMultilevel"/>
    <w:tmpl w:val="FE46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C250E"/>
    <w:multiLevelType w:val="hybridMultilevel"/>
    <w:tmpl w:val="98A2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A749C"/>
    <w:multiLevelType w:val="hybridMultilevel"/>
    <w:tmpl w:val="9E1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31F7D"/>
    <w:multiLevelType w:val="hybridMultilevel"/>
    <w:tmpl w:val="4BB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E6AF6"/>
    <w:multiLevelType w:val="hybridMultilevel"/>
    <w:tmpl w:val="C6D8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279780">
    <w:abstractNumId w:val="0"/>
  </w:num>
  <w:num w:numId="2" w16cid:durableId="1515345779">
    <w:abstractNumId w:val="3"/>
  </w:num>
  <w:num w:numId="3" w16cid:durableId="1900242372">
    <w:abstractNumId w:val="6"/>
  </w:num>
  <w:num w:numId="4" w16cid:durableId="461925707">
    <w:abstractNumId w:val="1"/>
  </w:num>
  <w:num w:numId="5" w16cid:durableId="84302633">
    <w:abstractNumId w:val="7"/>
  </w:num>
  <w:num w:numId="6" w16cid:durableId="508830374">
    <w:abstractNumId w:val="5"/>
  </w:num>
  <w:num w:numId="7" w16cid:durableId="1098795881">
    <w:abstractNumId w:val="4"/>
  </w:num>
  <w:num w:numId="8" w16cid:durableId="188135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84"/>
    <w:rsid w:val="000633ED"/>
    <w:rsid w:val="000D1A8E"/>
    <w:rsid w:val="00121784"/>
    <w:rsid w:val="00124813"/>
    <w:rsid w:val="001346F7"/>
    <w:rsid w:val="00256932"/>
    <w:rsid w:val="002943D9"/>
    <w:rsid w:val="002C043C"/>
    <w:rsid w:val="0030375A"/>
    <w:rsid w:val="0041335C"/>
    <w:rsid w:val="00562856"/>
    <w:rsid w:val="00582209"/>
    <w:rsid w:val="005C22BE"/>
    <w:rsid w:val="006D4D03"/>
    <w:rsid w:val="00770D85"/>
    <w:rsid w:val="00862122"/>
    <w:rsid w:val="008D7A2A"/>
    <w:rsid w:val="00980907"/>
    <w:rsid w:val="00A857F8"/>
    <w:rsid w:val="00B30E5C"/>
    <w:rsid w:val="00BE1A43"/>
    <w:rsid w:val="00C946BD"/>
    <w:rsid w:val="00D723E3"/>
    <w:rsid w:val="00E54BB3"/>
    <w:rsid w:val="00ED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DE68"/>
  <w15:docId w15:val="{CAFF5636-702F-4D3E-BE42-35417445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84"/>
    <w:pPr>
      <w:widowControl w:val="0"/>
      <w:autoSpaceDE w:val="0"/>
      <w:autoSpaceDN w:val="0"/>
      <w:adjustRightInd w:val="0"/>
      <w:spacing w:after="0" w:line="240" w:lineRule="auto"/>
      <w:ind w:left="1540"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121784"/>
    <w:rPr>
      <w:rFonts w:ascii="Times New Roman" w:eastAsiaTheme="minorEastAsia" w:hAnsi="Times New Roman" w:cs="Times New Roman"/>
      <w:sz w:val="24"/>
      <w:szCs w:val="24"/>
    </w:rPr>
  </w:style>
  <w:style w:type="paragraph" w:styleId="ListParagraph">
    <w:name w:val="List Paragraph"/>
    <w:basedOn w:val="Normal"/>
    <w:uiPriority w:val="34"/>
    <w:qFormat/>
    <w:rsid w:val="00121784"/>
    <w:pPr>
      <w:ind w:left="720"/>
      <w:contextualSpacing/>
    </w:pPr>
  </w:style>
  <w:style w:type="paragraph" w:styleId="CommentText">
    <w:name w:val="annotation text"/>
    <w:basedOn w:val="Normal"/>
    <w:link w:val="CommentTextChar"/>
    <w:uiPriority w:val="99"/>
    <w:semiHidden/>
    <w:unhideWhenUsed/>
    <w:rsid w:val="00862122"/>
    <w:pPr>
      <w:spacing w:line="240" w:lineRule="auto"/>
    </w:pPr>
    <w:rPr>
      <w:sz w:val="20"/>
      <w:szCs w:val="20"/>
    </w:rPr>
  </w:style>
  <w:style w:type="character" w:customStyle="1" w:styleId="CommentTextChar">
    <w:name w:val="Comment Text Char"/>
    <w:basedOn w:val="DefaultParagraphFont"/>
    <w:link w:val="CommentText"/>
    <w:uiPriority w:val="99"/>
    <w:semiHidden/>
    <w:rsid w:val="008621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990E6EA3A48A41A280E962A053D42A" ma:contentTypeVersion="15" ma:contentTypeDescription="Create a new document." ma:contentTypeScope="" ma:versionID="c19dfaf7ae3926304f0122dd88d5feef">
  <xsd:schema xmlns:xsd="http://www.w3.org/2001/XMLSchema" xmlns:xs="http://www.w3.org/2001/XMLSchema" xmlns:p="http://schemas.microsoft.com/office/2006/metadata/properties" xmlns:ns2="7c889e11-2f3c-4070-9ad9-cc7ef75586e0" xmlns:ns3="9d03e1ac-f987-41d7-975b-a23ada2fae32" targetNamespace="http://schemas.microsoft.com/office/2006/metadata/properties" ma:root="true" ma:fieldsID="e0b55d6bbacf19d9d1d9af8ca8295a0d" ns2:_="" ns3:_="">
    <xsd:import namespace="7c889e11-2f3c-4070-9ad9-cc7ef75586e0"/>
    <xsd:import namespace="9d03e1ac-f987-41d7-975b-a23ada2fa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9e11-2f3c-4070-9ad9-cc7ef7558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1e848-1c7d-447e-9610-0128f4aaec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3e1ac-f987-41d7-975b-a23ada2fa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889e11-2f3c-4070-9ad9-cc7ef75586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3685F0-B5F1-4FB6-BD0B-8B76456DA2B1}">
  <ds:schemaRefs>
    <ds:schemaRef ds:uri="http://schemas.openxmlformats.org/officeDocument/2006/bibliography"/>
  </ds:schemaRefs>
</ds:datastoreItem>
</file>

<file path=customXml/itemProps2.xml><?xml version="1.0" encoding="utf-8"?>
<ds:datastoreItem xmlns:ds="http://schemas.openxmlformats.org/officeDocument/2006/customXml" ds:itemID="{73BE4C62-6284-4E88-8AE5-1CE0D86E3317}"/>
</file>

<file path=customXml/itemProps3.xml><?xml version="1.0" encoding="utf-8"?>
<ds:datastoreItem xmlns:ds="http://schemas.openxmlformats.org/officeDocument/2006/customXml" ds:itemID="{52BD5589-FB35-42C4-9713-3EA6150F27A1}"/>
</file>

<file path=customXml/itemProps4.xml><?xml version="1.0" encoding="utf-8"?>
<ds:datastoreItem xmlns:ds="http://schemas.openxmlformats.org/officeDocument/2006/customXml" ds:itemID="{4641D8AA-55F2-4413-B9F7-FFBE45086BDC}"/>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dc:creator>
  <cp:lastModifiedBy>Richardson Terri</cp:lastModifiedBy>
  <cp:revision>2</cp:revision>
  <dcterms:created xsi:type="dcterms:W3CDTF">2023-05-01T16:43:00Z</dcterms:created>
  <dcterms:modified xsi:type="dcterms:W3CDTF">2023-05-01T16:43:00Z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dc3439-699f-4df5-92f5-b6633310c770_Enabled">
    <vt:lpwstr>true</vt:lpwstr>
  </property>
  <property fmtid="{D5CDD505-2E9C-101B-9397-08002B2CF9AE}" pid="3" name="MSIP_Label_9fdc3439-699f-4df5-92f5-b6633310c770_SetDate">
    <vt:lpwstr>2023-05-01T16:43:34Z</vt:lpwstr>
  </property>
  <property fmtid="{D5CDD505-2E9C-101B-9397-08002B2CF9AE}" pid="4" name="MSIP_Label_9fdc3439-699f-4df5-92f5-b6633310c770_Method">
    <vt:lpwstr>Standard</vt:lpwstr>
  </property>
  <property fmtid="{D5CDD505-2E9C-101B-9397-08002B2CF9AE}" pid="5" name="MSIP_Label_9fdc3439-699f-4df5-92f5-b6633310c770_Name">
    <vt:lpwstr>General</vt:lpwstr>
  </property>
  <property fmtid="{D5CDD505-2E9C-101B-9397-08002B2CF9AE}" pid="6" name="MSIP_Label_9fdc3439-699f-4df5-92f5-b6633310c770_SiteId">
    <vt:lpwstr>92dced1a-b540-4d4a-8541-3c6c998331d0</vt:lpwstr>
  </property>
  <property fmtid="{D5CDD505-2E9C-101B-9397-08002B2CF9AE}" pid="7" name="MSIP_Label_9fdc3439-699f-4df5-92f5-b6633310c770_ActionId">
    <vt:lpwstr>45a05817-926b-4eb0-935e-cc1d76aa5e79</vt:lpwstr>
  </property>
  <property fmtid="{D5CDD505-2E9C-101B-9397-08002B2CF9AE}" pid="8" name="MSIP_Label_9fdc3439-699f-4df5-92f5-b6633310c770_ContentBits">
    <vt:lpwstr>0</vt:lpwstr>
  </property>
  <property fmtid="{D5CDD505-2E9C-101B-9397-08002B2CF9AE}" pid="9" name="ContentTypeId">
    <vt:lpwstr>0x010100C1990E6EA3A48A41A280E962A053D42A</vt:lpwstr>
  </property>
</Properties>
</file>